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7216E" w14:textId="4DE69822" w:rsidR="008226B6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CA7DC9">
        <w:rPr>
          <w:b/>
          <w:noProof/>
          <w:sz w:val="24"/>
        </w:rPr>
        <w:t>337</w:t>
      </w:r>
    </w:p>
    <w:p w14:paraId="620A4E01" w14:textId="77777777" w:rsidR="008226B6" w:rsidRDefault="00436D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45B582AC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>Reply LS on Server Domain Name Usage for Application Traffic Detection</w:t>
      </w:r>
    </w:p>
    <w:p w14:paraId="58F3F4A0" w14:textId="613D4D6D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(C3-211</w:t>
      </w:r>
      <w:r w:rsidR="00CA7DC9">
        <w:rPr>
          <w:rFonts w:ascii="Arial" w:hAnsi="Arial" w:cs="Arial"/>
          <w:b/>
          <w:bCs/>
          <w:sz w:val="22"/>
          <w:szCs w:val="22"/>
        </w:rPr>
        <w:t>077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/ S4-210311) </w:t>
      </w:r>
      <w:r w:rsidR="004B39EA" w:rsidRPr="004B39EA">
        <w:rPr>
          <w:rFonts w:ascii="Arial" w:hAnsi="Arial" w:cs="Arial"/>
          <w:b/>
          <w:bCs/>
          <w:sz w:val="22"/>
          <w:szCs w:val="22"/>
        </w:rPr>
        <w:t>on Server Domain Name Usage for Application Traffic Detection</w:t>
      </w:r>
    </w:p>
    <w:p w14:paraId="21FC8B73" w14:textId="09DC78A7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707E6EC6" w14:textId="44B7FDBF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5GMS3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48572D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SA4</w:t>
      </w:r>
    </w:p>
    <w:p w14:paraId="7334C63C" w14:textId="0799FF99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789D78B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SA4 for the LS on Server Domain Name Usage for Application Traffic Detection (S4-210311).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4004FAD" w14:textId="77777777" w:rsidR="000876E3" w:rsidRPr="000876E3" w:rsidRDefault="000876E3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 w:rsidRPr="000876E3">
        <w:rPr>
          <w:rFonts w:ascii="Arial" w:hAnsi="Arial"/>
        </w:rPr>
        <w:t>1:</w:t>
      </w:r>
      <w:r w:rsidRPr="000876E3">
        <w:rPr>
          <w:rFonts w:ascii="Arial" w:hAnsi="Arial"/>
        </w:rPr>
        <w:tab/>
        <w:t xml:space="preserve">When invoking the </w:t>
      </w:r>
      <w:r w:rsidRPr="000876E3">
        <w:rPr>
          <w:rFonts w:ascii="Arial" w:hAnsi="Arial"/>
          <w:i/>
          <w:iCs/>
        </w:rPr>
        <w:t>Nnef_AFSessionWithQoS</w:t>
      </w:r>
      <w:r w:rsidRPr="000876E3">
        <w:rPr>
          <w:rFonts w:ascii="Arial" w:hAnsi="Arial"/>
        </w:rPr>
        <w:t xml:space="preserve"> method, is it possible to use the application identifier (as a reference to a set of PFDs) instead of the flow description?</w:t>
      </w:r>
    </w:p>
    <w:p w14:paraId="5AFD8620" w14:textId="77777777" w:rsidR="000876E3" w:rsidRPr="000876E3" w:rsidRDefault="000876E3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  <w:t>What is the relationship between the AF Identifer (SCS/AS ID in 4G) and the AF application ID and/or the application identifier?</w:t>
      </w:r>
    </w:p>
    <w:p w14:paraId="4B0F5124" w14:textId="77777777" w:rsidR="000876E3" w:rsidRPr="000876E3" w:rsidRDefault="000876E3" w:rsidP="000876E3">
      <w:pPr>
        <w:overflowPunct/>
        <w:autoSpaceDE/>
        <w:autoSpaceDN/>
        <w:adjustRightInd/>
        <w:spacing w:after="0"/>
        <w:ind w:left="1134" w:hanging="567"/>
        <w:jc w:val="both"/>
        <w:textAlignment w:val="auto"/>
        <w:rPr>
          <w:rFonts w:ascii="Arial" w:hAnsi="Arial"/>
          <w:lang w:eastAsia="en-US"/>
        </w:rPr>
      </w:pPr>
      <w:r w:rsidRPr="000876E3">
        <w:rPr>
          <w:rFonts w:ascii="Arial" w:hAnsi="Arial"/>
          <w:lang w:eastAsia="en-US"/>
        </w:rPr>
        <w:t>3:</w:t>
      </w:r>
      <w:r w:rsidRPr="000876E3">
        <w:rPr>
          <w:rFonts w:ascii="Arial" w:hAnsi="Arial"/>
          <w:lang w:eastAsia="en-US"/>
        </w:rPr>
        <w:tab/>
        <w:t xml:space="preserve">When invoking a particular policy using </w:t>
      </w:r>
      <w:r w:rsidRPr="000876E3">
        <w:rPr>
          <w:rFonts w:ascii="Arial" w:hAnsi="Arial"/>
          <w:i/>
          <w:iCs/>
          <w:lang w:eastAsia="en-US"/>
        </w:rPr>
        <w:t>Nnef_AFSessionWithQoS</w:t>
      </w:r>
      <w:r w:rsidRPr="000876E3">
        <w:rPr>
          <w:rFonts w:ascii="Arial" w:hAnsi="Arial"/>
          <w:lang w:eastAsia="en-US"/>
        </w:rPr>
        <w:t>, is it possible to provide the DNN, the S-NSSAI, and/or a reference to the server domain name for the purposes of traffic identification?</w:t>
      </w:r>
    </w:p>
    <w:p w14:paraId="25A8B1EA" w14:textId="77777777" w:rsidR="000876E3" w:rsidRPr="000876E3" w:rsidRDefault="000876E3" w:rsidP="000876E3">
      <w:pPr>
        <w:keepLines/>
        <w:ind w:left="1702" w:hanging="851"/>
        <w:rPr>
          <w:lang w:eastAsia="en-US"/>
        </w:rPr>
      </w:pPr>
      <w:r w:rsidRPr="000876E3">
        <w:rPr>
          <w:lang w:eastAsia="en-US"/>
        </w:rPr>
        <w:t>NOTE:</w:t>
      </w:r>
      <w:r w:rsidRPr="000876E3">
        <w:rPr>
          <w:lang w:eastAsia="en-US"/>
        </w:rPr>
        <w:tab/>
        <w:t xml:space="preserve">The same questions apply to </w:t>
      </w:r>
      <w:r w:rsidRPr="000876E3">
        <w:rPr>
          <w:i/>
          <w:iCs/>
          <w:lang w:eastAsia="en-US"/>
        </w:rPr>
        <w:t>Nnef_ChargeableThird Party</w:t>
      </w:r>
      <w:r w:rsidRPr="000876E3">
        <w:rPr>
          <w:lang w:eastAsia="en-US"/>
        </w:rPr>
        <w:t xml:space="preserve"> API.</w:t>
      </w:r>
    </w:p>
    <w:p w14:paraId="53BE1DB2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F861EA4" w14:textId="03FFC3DB" w:rsidR="000876E3" w:rsidRPr="000876E3" w:rsidRDefault="007D1E16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="000876E3" w:rsidRPr="000876E3">
        <w:rPr>
          <w:rFonts w:ascii="Arial" w:hAnsi="Arial" w:cs="Arial"/>
          <w:lang w:eastAsia="en-US"/>
        </w:rPr>
        <w:t xml:space="preserve"> has discussed the questions and provides the following answers:</w:t>
      </w:r>
    </w:p>
    <w:p w14:paraId="17523F6A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93B6C2F" w14:textId="77777777" w:rsidR="00561011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0876E3">
        <w:rPr>
          <w:rFonts w:ascii="Arial" w:hAnsi="Arial" w:cs="Arial"/>
          <w:lang w:eastAsia="en-US"/>
        </w:rPr>
        <w:t xml:space="preserve">Answer </w:t>
      </w:r>
      <w:r w:rsidR="007D1E16">
        <w:rPr>
          <w:rFonts w:ascii="Arial" w:hAnsi="Arial" w:cs="Arial"/>
          <w:lang w:eastAsia="en-US"/>
        </w:rPr>
        <w:t>2</w:t>
      </w:r>
      <w:r w:rsidRPr="000876E3">
        <w:rPr>
          <w:rFonts w:ascii="Arial" w:hAnsi="Arial" w:cs="Arial"/>
          <w:lang w:eastAsia="en-US"/>
        </w:rPr>
        <w:t>:</w:t>
      </w:r>
    </w:p>
    <w:p w14:paraId="2EF27C73" w14:textId="67B21346" w:rsidR="00424F9A" w:rsidRDefault="00424F9A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AF Identifier or AF ID is the string information to identify the Application Function</w:t>
      </w:r>
      <w:r w:rsidR="00D3614E">
        <w:rPr>
          <w:rFonts w:ascii="Arial" w:hAnsi="Arial" w:cs="Arial"/>
          <w:lang w:eastAsia="en-US"/>
        </w:rPr>
        <w:t xml:space="preserve"> or the Application Server</w:t>
      </w:r>
      <w:r>
        <w:rPr>
          <w:rFonts w:ascii="Arial" w:hAnsi="Arial" w:cs="Arial"/>
          <w:lang w:eastAsia="en-US"/>
        </w:rPr>
        <w:t xml:space="preserve">. SCS/AS ID in 4G is the string information to identify the SCS/AS. </w:t>
      </w:r>
    </w:p>
    <w:p w14:paraId="460274DE" w14:textId="77777777" w:rsidR="00561011" w:rsidRDefault="0056101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B610121" w14:textId="4AF7267B" w:rsidR="00561011" w:rsidRDefault="00D3614E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AF Application Identifier is the information defined in the AF to identify the application</w:t>
      </w:r>
      <w:r w:rsidR="00561011">
        <w:rPr>
          <w:rFonts w:ascii="Arial" w:hAnsi="Arial" w:cs="Arial"/>
          <w:lang w:eastAsia="en-US"/>
        </w:rPr>
        <w:t>.</w:t>
      </w:r>
    </w:p>
    <w:p w14:paraId="4EC5D4F0" w14:textId="5783EC24" w:rsidR="00561011" w:rsidRDefault="00D3614E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Application Identifier is the information used in 5GC</w:t>
      </w:r>
      <w:r w:rsidR="00CB1729">
        <w:rPr>
          <w:rFonts w:ascii="Arial" w:hAnsi="Arial" w:cs="Arial"/>
          <w:lang w:eastAsia="en-US"/>
        </w:rPr>
        <w:t>/EPC</w:t>
      </w:r>
      <w:r>
        <w:rPr>
          <w:rFonts w:ascii="Arial" w:hAnsi="Arial" w:cs="Arial"/>
          <w:lang w:eastAsia="en-US"/>
        </w:rPr>
        <w:t xml:space="preserve"> to identify the application</w:t>
      </w:r>
      <w:r w:rsidR="00561011">
        <w:rPr>
          <w:rFonts w:ascii="Arial" w:hAnsi="Arial" w:cs="Arial"/>
          <w:lang w:eastAsia="en-US"/>
        </w:rPr>
        <w:t>.</w:t>
      </w:r>
    </w:p>
    <w:p w14:paraId="5E610261" w14:textId="77777777" w:rsidR="00561011" w:rsidRDefault="00561011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CAC0F22" w14:textId="1801CEC7" w:rsidR="00D3614E" w:rsidRDefault="00113A22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AF </w:t>
      </w:r>
      <w:r w:rsidRPr="00113A22">
        <w:rPr>
          <w:rFonts w:ascii="Arial" w:hAnsi="Arial" w:cs="Arial"/>
          <w:lang w:eastAsia="en-US"/>
        </w:rPr>
        <w:t xml:space="preserve">Application Identifier </w:t>
      </w:r>
      <w:r w:rsidR="00561011">
        <w:rPr>
          <w:rFonts w:ascii="Arial" w:hAnsi="Arial" w:cs="Arial"/>
          <w:lang w:eastAsia="en-US"/>
        </w:rPr>
        <w:t xml:space="preserve">or Application Identifier </w:t>
      </w:r>
      <w:r w:rsidRPr="00113A22">
        <w:rPr>
          <w:rFonts w:ascii="Arial" w:hAnsi="Arial" w:cs="Arial"/>
          <w:lang w:eastAsia="en-US"/>
        </w:rPr>
        <w:t>is used by the PCF/PCRF (5GC/EPC) to derive PCC rule</w:t>
      </w:r>
      <w:r>
        <w:rPr>
          <w:rFonts w:ascii="Arial" w:hAnsi="Arial" w:cs="Arial"/>
          <w:lang w:eastAsia="en-US"/>
        </w:rPr>
        <w:t xml:space="preserve">, </w:t>
      </w:r>
      <w:r w:rsidR="00561011">
        <w:rPr>
          <w:rFonts w:ascii="Arial" w:hAnsi="Arial" w:cs="Arial"/>
          <w:lang w:eastAsia="en-US"/>
        </w:rPr>
        <w:t>Application Identifier</w:t>
      </w:r>
      <w:r w:rsidR="00C360A7">
        <w:rPr>
          <w:rFonts w:ascii="Arial" w:hAnsi="Arial" w:cs="Arial"/>
          <w:lang w:eastAsia="en-US"/>
        </w:rPr>
        <w:t xml:space="preserve"> </w:t>
      </w:r>
      <w:r w:rsidRPr="00113A22">
        <w:rPr>
          <w:rFonts w:ascii="Arial" w:hAnsi="Arial" w:cs="Arial"/>
          <w:lang w:eastAsia="en-US"/>
        </w:rPr>
        <w:t>shall be provided</w:t>
      </w:r>
      <w:r w:rsidR="00337F88">
        <w:rPr>
          <w:rFonts w:ascii="Arial" w:hAnsi="Arial" w:cs="Arial"/>
          <w:lang w:eastAsia="en-US"/>
        </w:rPr>
        <w:t xml:space="preserve"> within</w:t>
      </w:r>
      <w:r w:rsidRPr="00113A22">
        <w:rPr>
          <w:rFonts w:ascii="Arial" w:hAnsi="Arial" w:cs="Arial"/>
          <w:lang w:eastAsia="en-US"/>
        </w:rPr>
        <w:t xml:space="preserve"> dynamic PCC rule or pre-provisioned for the predefined PCC rule.</w:t>
      </w:r>
    </w:p>
    <w:p w14:paraId="2ECAB204" w14:textId="77777777" w:rsidR="00D3614E" w:rsidRDefault="00D3614E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639F924" w14:textId="43A4EE29" w:rsidR="00D3614E" w:rsidRDefault="00D3614E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 relationship between the AF ID (SCS/AS ID in 4G) and AF Application Identifier can be summarized as:</w:t>
      </w:r>
    </w:p>
    <w:p w14:paraId="1C029FD8" w14:textId="3FB4CFCE" w:rsidR="00D3614E" w:rsidRDefault="00D3614E" w:rsidP="00D3614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AF ID (SCS/AS ID in 4G) is not equal to </w:t>
      </w:r>
      <w:r w:rsidR="009C6B46">
        <w:rPr>
          <w:rFonts w:ascii="Arial" w:hAnsi="Arial" w:cs="Arial"/>
          <w:lang w:eastAsia="en-US"/>
        </w:rPr>
        <w:t xml:space="preserve">and cannot replace the </w:t>
      </w:r>
      <w:r>
        <w:rPr>
          <w:rFonts w:ascii="Arial" w:hAnsi="Arial" w:cs="Arial"/>
          <w:lang w:eastAsia="en-US"/>
        </w:rPr>
        <w:t>AF Application Identifier</w:t>
      </w:r>
      <w:r w:rsidR="00CB1729">
        <w:rPr>
          <w:rFonts w:ascii="Arial" w:hAnsi="Arial" w:cs="Arial"/>
          <w:lang w:eastAsia="en-US"/>
        </w:rPr>
        <w:t>.</w:t>
      </w:r>
    </w:p>
    <w:p w14:paraId="4512FA5D" w14:textId="6C2BA518" w:rsidR="00D3614E" w:rsidRDefault="009C6B46" w:rsidP="00D3614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AF ID (SCS/AS ID in 4G) map to AF Application Identifier is applicable only if the AF </w:t>
      </w:r>
      <w:r w:rsidR="00282D98">
        <w:rPr>
          <w:rFonts w:ascii="Arial" w:hAnsi="Arial" w:cs="Arial"/>
          <w:lang w:eastAsia="en-US"/>
        </w:rPr>
        <w:t>(</w:t>
      </w:r>
      <w:r>
        <w:rPr>
          <w:rFonts w:ascii="Arial" w:hAnsi="Arial" w:cs="Arial"/>
          <w:lang w:eastAsia="en-US"/>
        </w:rPr>
        <w:t>SCS/AS</w:t>
      </w:r>
      <w:r w:rsidR="00282D98">
        <w:rPr>
          <w:rFonts w:ascii="Arial" w:hAnsi="Arial" w:cs="Arial"/>
          <w:lang w:eastAsia="en-US"/>
        </w:rPr>
        <w:t xml:space="preserve"> in 4G)</w:t>
      </w:r>
      <w:r>
        <w:rPr>
          <w:rFonts w:ascii="Arial" w:hAnsi="Arial" w:cs="Arial"/>
          <w:lang w:eastAsia="en-US"/>
        </w:rPr>
        <w:t xml:space="preserve"> need to identify </w:t>
      </w:r>
      <w:r w:rsidR="00CB1729">
        <w:rPr>
          <w:rFonts w:ascii="Arial" w:hAnsi="Arial" w:cs="Arial"/>
          <w:lang w:eastAsia="en-US"/>
        </w:rPr>
        <w:t xml:space="preserve">all the </w:t>
      </w:r>
      <w:r>
        <w:rPr>
          <w:rFonts w:ascii="Arial" w:hAnsi="Arial" w:cs="Arial"/>
          <w:lang w:eastAsia="en-US"/>
        </w:rPr>
        <w:t xml:space="preserve">serving application data flows into </w:t>
      </w:r>
      <w:r w:rsidR="00282D98">
        <w:rPr>
          <w:rFonts w:ascii="Arial" w:hAnsi="Arial" w:cs="Arial"/>
          <w:lang w:eastAsia="en-US"/>
        </w:rPr>
        <w:t>O</w:t>
      </w:r>
      <w:r>
        <w:rPr>
          <w:rFonts w:ascii="Arial" w:hAnsi="Arial" w:cs="Arial"/>
          <w:lang w:eastAsia="en-US"/>
        </w:rPr>
        <w:t xml:space="preserve">nly </w:t>
      </w:r>
      <w:r w:rsidR="00282D98">
        <w:rPr>
          <w:rFonts w:ascii="Arial" w:hAnsi="Arial" w:cs="Arial"/>
          <w:lang w:eastAsia="en-US"/>
        </w:rPr>
        <w:t>O</w:t>
      </w:r>
      <w:r>
        <w:rPr>
          <w:rFonts w:ascii="Arial" w:hAnsi="Arial" w:cs="Arial"/>
          <w:lang w:eastAsia="en-US"/>
        </w:rPr>
        <w:t xml:space="preserve">ne </w:t>
      </w:r>
      <w:r w:rsidR="00CB1729">
        <w:rPr>
          <w:rFonts w:ascii="Arial" w:hAnsi="Arial" w:cs="Arial"/>
          <w:lang w:eastAsia="en-US"/>
        </w:rPr>
        <w:t xml:space="preserve">AF </w:t>
      </w:r>
      <w:r>
        <w:rPr>
          <w:rFonts w:ascii="Arial" w:hAnsi="Arial" w:cs="Arial"/>
          <w:lang w:eastAsia="en-US"/>
        </w:rPr>
        <w:t>Application Identifier</w:t>
      </w:r>
      <w:r w:rsidR="00282D98">
        <w:rPr>
          <w:rFonts w:ascii="Arial" w:hAnsi="Arial" w:cs="Arial"/>
          <w:lang w:eastAsia="en-US"/>
        </w:rPr>
        <w:t>, that is only single AF Application Identifier is defined in the same AF</w:t>
      </w:r>
      <w:r>
        <w:rPr>
          <w:rFonts w:ascii="Arial" w:hAnsi="Arial" w:cs="Arial"/>
          <w:lang w:eastAsia="en-US"/>
        </w:rPr>
        <w:t>.</w:t>
      </w:r>
    </w:p>
    <w:p w14:paraId="3D7EE542" w14:textId="3A908FFA" w:rsidR="009C6B46" w:rsidRDefault="009C6B46" w:rsidP="00D3614E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 xml:space="preserve">AF ID (SCS/AS ID in 4G) map to AF Application Identifier is </w:t>
      </w:r>
      <w:r w:rsidR="00CB1729">
        <w:rPr>
          <w:rFonts w:ascii="Arial" w:hAnsi="Arial" w:cs="Arial"/>
          <w:lang w:eastAsia="en-US"/>
        </w:rPr>
        <w:t>NOT</w:t>
      </w:r>
      <w:r>
        <w:rPr>
          <w:rFonts w:ascii="Arial" w:hAnsi="Arial" w:cs="Arial"/>
          <w:lang w:eastAsia="en-US"/>
        </w:rPr>
        <w:t xml:space="preserve"> applicable when the AF </w:t>
      </w:r>
      <w:r w:rsidR="00282D98">
        <w:rPr>
          <w:rFonts w:ascii="Arial" w:hAnsi="Arial" w:cs="Arial"/>
          <w:lang w:eastAsia="en-US"/>
        </w:rPr>
        <w:t>(</w:t>
      </w:r>
      <w:r>
        <w:rPr>
          <w:rFonts w:ascii="Arial" w:hAnsi="Arial" w:cs="Arial"/>
          <w:lang w:eastAsia="en-US"/>
        </w:rPr>
        <w:t>SCS/AS</w:t>
      </w:r>
      <w:r w:rsidR="00282D98">
        <w:rPr>
          <w:rFonts w:ascii="Arial" w:hAnsi="Arial" w:cs="Arial"/>
          <w:lang w:eastAsia="en-US"/>
        </w:rPr>
        <w:t xml:space="preserve"> in 4G) </w:t>
      </w:r>
      <w:r w:rsidR="00164376">
        <w:rPr>
          <w:rFonts w:ascii="Arial" w:hAnsi="Arial" w:cs="Arial"/>
          <w:lang w:eastAsia="en-US"/>
        </w:rPr>
        <w:t xml:space="preserve">serving application traffic flows </w:t>
      </w:r>
      <w:r w:rsidR="00CB1729">
        <w:rPr>
          <w:rFonts w:ascii="Arial" w:hAnsi="Arial" w:cs="Arial"/>
          <w:lang w:eastAsia="en-US"/>
        </w:rPr>
        <w:t>need to be identified as</w:t>
      </w:r>
      <w:r w:rsidR="00164376">
        <w:rPr>
          <w:rFonts w:ascii="Arial" w:hAnsi="Arial" w:cs="Arial"/>
          <w:lang w:eastAsia="en-US"/>
        </w:rPr>
        <w:t xml:space="preserve"> more than one Application Identifiers</w:t>
      </w:r>
      <w:r w:rsidR="00282D98">
        <w:rPr>
          <w:rFonts w:ascii="Arial" w:hAnsi="Arial" w:cs="Arial"/>
          <w:lang w:eastAsia="en-US"/>
        </w:rPr>
        <w:t>, that is more than one AF Application Identifiers are defined in the same AF</w:t>
      </w:r>
      <w:r w:rsidR="00164376">
        <w:rPr>
          <w:rFonts w:ascii="Arial" w:hAnsi="Arial" w:cs="Arial"/>
          <w:lang w:eastAsia="en-US"/>
        </w:rPr>
        <w:t>.</w:t>
      </w:r>
    </w:p>
    <w:p w14:paraId="0B39D689" w14:textId="090439F7" w:rsid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2307AAC" w14:textId="35C718A8" w:rsidR="00164376" w:rsidRDefault="00164376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relationship between the AF application ID and the application identifier </w:t>
      </w:r>
      <w:r w:rsidR="00CB1729">
        <w:rPr>
          <w:rFonts w:ascii="Arial" w:hAnsi="Arial" w:cs="Arial"/>
          <w:lang w:eastAsia="en-US"/>
        </w:rPr>
        <w:t>can be summarized as:</w:t>
      </w:r>
    </w:p>
    <w:p w14:paraId="13C487A2" w14:textId="5D3F5457" w:rsidR="00CB1729" w:rsidRDefault="00CB1729" w:rsidP="00CB1729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If the AF application ID (AF Application Identifier) is defined as the same string information as the Application Identifier used in 5GC/EPC upon the AF and</w:t>
      </w:r>
      <w:r w:rsidR="0013275F">
        <w:rPr>
          <w:rFonts w:ascii="Arial" w:hAnsi="Arial" w:cs="Arial"/>
          <w:lang w:eastAsia="en-US"/>
        </w:rPr>
        <w:t xml:space="preserve"> the operator alignment, </w:t>
      </w:r>
      <w:r w:rsidR="0050145A" w:rsidRPr="0050145A">
        <w:rPr>
          <w:rFonts w:ascii="Arial" w:hAnsi="Arial" w:cs="Arial"/>
          <w:lang w:eastAsia="en-US"/>
        </w:rPr>
        <w:t xml:space="preserve">then the Application Identifier provided as AF Application Identifier over N5 </w:t>
      </w:r>
      <w:r w:rsidR="0050145A">
        <w:rPr>
          <w:rFonts w:ascii="Arial" w:hAnsi="Arial" w:cs="Arial"/>
          <w:lang w:eastAsia="en-US"/>
        </w:rPr>
        <w:t xml:space="preserve">i/f or N33 i/f </w:t>
      </w:r>
      <w:r w:rsidR="0050145A" w:rsidRPr="0050145A">
        <w:rPr>
          <w:rFonts w:ascii="Arial" w:hAnsi="Arial" w:cs="Arial"/>
          <w:lang w:eastAsia="en-US"/>
        </w:rPr>
        <w:t xml:space="preserve">can be used directly by the 5GC/EPC network </w:t>
      </w:r>
      <w:r w:rsidR="0013275F">
        <w:rPr>
          <w:rFonts w:ascii="Arial" w:hAnsi="Arial" w:cs="Arial"/>
          <w:lang w:eastAsia="en-US"/>
        </w:rPr>
        <w:t>effectively avoiding NEF/SCE</w:t>
      </w:r>
      <w:r w:rsidR="0013275F">
        <w:rPr>
          <w:rFonts w:ascii="Arial" w:hAnsi="Arial" w:cs="Arial" w:hint="eastAsia"/>
        </w:rPr>
        <w:t>F</w:t>
      </w:r>
      <w:r w:rsidR="0013275F">
        <w:rPr>
          <w:rFonts w:ascii="Arial" w:hAnsi="Arial" w:cs="Arial"/>
        </w:rPr>
        <w:t xml:space="preserve"> related mapping, also avoiding AF to remap the Application Identifier recorded by the operator e.g.in CDR or data collection</w:t>
      </w:r>
      <w:r>
        <w:rPr>
          <w:rFonts w:ascii="Arial" w:hAnsi="Arial" w:cs="Arial"/>
          <w:lang w:eastAsia="en-US"/>
        </w:rPr>
        <w:t>.</w:t>
      </w:r>
    </w:p>
    <w:p w14:paraId="7593FF55" w14:textId="38EF2D6B" w:rsidR="00CB1729" w:rsidRDefault="0013275F" w:rsidP="0013275F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3275F">
        <w:rPr>
          <w:rFonts w:ascii="Arial" w:hAnsi="Arial" w:cs="Arial"/>
          <w:lang w:eastAsia="en-US"/>
        </w:rPr>
        <w:t xml:space="preserve">If the AF application ID (AF Application Identifier) is </w:t>
      </w:r>
      <w:r>
        <w:rPr>
          <w:rFonts w:ascii="Arial" w:hAnsi="Arial" w:cs="Arial"/>
          <w:lang w:eastAsia="en-US"/>
        </w:rPr>
        <w:t xml:space="preserve">NOT </w:t>
      </w:r>
      <w:r w:rsidRPr="0013275F">
        <w:rPr>
          <w:rFonts w:ascii="Arial" w:hAnsi="Arial" w:cs="Arial"/>
          <w:lang w:eastAsia="en-US"/>
        </w:rPr>
        <w:t>the same string information as the Application Identifier used in 5GC/EPC</w:t>
      </w:r>
      <w:r>
        <w:rPr>
          <w:rFonts w:ascii="Arial" w:hAnsi="Arial" w:cs="Arial"/>
          <w:lang w:eastAsia="en-US"/>
        </w:rPr>
        <w:t xml:space="preserve">, then </w:t>
      </w:r>
      <w:r w:rsidRPr="0013275F">
        <w:rPr>
          <w:rFonts w:ascii="Arial" w:hAnsi="Arial" w:cs="Arial"/>
          <w:lang w:eastAsia="en-US"/>
        </w:rPr>
        <w:t xml:space="preserve">NEF/SCEF </w:t>
      </w:r>
      <w:r>
        <w:rPr>
          <w:rFonts w:ascii="Arial" w:hAnsi="Arial" w:cs="Arial"/>
          <w:lang w:eastAsia="en-US"/>
        </w:rPr>
        <w:t xml:space="preserve">need to handle </w:t>
      </w:r>
      <w:r w:rsidRPr="0013275F">
        <w:rPr>
          <w:rFonts w:ascii="Arial" w:hAnsi="Arial" w:cs="Arial"/>
          <w:lang w:eastAsia="en-US"/>
        </w:rPr>
        <w:t>related mapping</w:t>
      </w:r>
      <w:r>
        <w:rPr>
          <w:rFonts w:ascii="Arial" w:hAnsi="Arial" w:cs="Arial"/>
          <w:lang w:eastAsia="en-US"/>
        </w:rPr>
        <w:t xml:space="preserve"> between the AF Application Identifier and the Application Identifier, also some remapping need to done consuming extra cost</w:t>
      </w:r>
      <w:r w:rsidR="00CB1729" w:rsidRPr="0013275F">
        <w:rPr>
          <w:rFonts w:ascii="Arial" w:hAnsi="Arial" w:cs="Arial"/>
          <w:lang w:eastAsia="en-US"/>
        </w:rPr>
        <w:t>.</w:t>
      </w:r>
    </w:p>
    <w:p w14:paraId="4AAE43BA" w14:textId="3ACB36C0" w:rsidR="0013275F" w:rsidRDefault="0013275F" w:rsidP="0013275F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In general, more and more APIs e.g. </w:t>
      </w:r>
      <w:r w:rsidRPr="0013275F">
        <w:rPr>
          <w:rFonts w:ascii="Arial" w:hAnsi="Arial" w:cs="Arial"/>
          <w:lang w:eastAsia="en-US"/>
        </w:rPr>
        <w:t>AnalyticsExposure API</w:t>
      </w:r>
      <w:r>
        <w:rPr>
          <w:rFonts w:ascii="Arial" w:hAnsi="Arial" w:cs="Arial"/>
          <w:lang w:eastAsia="en-US"/>
        </w:rPr>
        <w:t xml:space="preserve">, </w:t>
      </w:r>
      <w:r w:rsidRPr="0013275F">
        <w:rPr>
          <w:rFonts w:ascii="Arial" w:hAnsi="Arial" w:cs="Arial"/>
          <w:lang w:eastAsia="en-US"/>
        </w:rPr>
        <w:t>5GLANParameterProvision API</w:t>
      </w:r>
      <w:r>
        <w:rPr>
          <w:rFonts w:ascii="Arial" w:hAnsi="Arial" w:cs="Arial"/>
          <w:lang w:eastAsia="en-US"/>
        </w:rPr>
        <w:t xml:space="preserve"> and </w:t>
      </w:r>
      <w:r w:rsidR="00116AFC" w:rsidRPr="00116AFC">
        <w:rPr>
          <w:rFonts w:ascii="Arial" w:hAnsi="Arial" w:cs="Arial"/>
          <w:lang w:eastAsia="en-US"/>
        </w:rPr>
        <w:t>ServiceParameter API</w:t>
      </w:r>
      <w:r w:rsidR="00116AFC">
        <w:rPr>
          <w:rFonts w:ascii="Arial" w:hAnsi="Arial" w:cs="Arial"/>
          <w:lang w:eastAsia="en-US"/>
        </w:rPr>
        <w:t xml:space="preserve"> using appId attribute that is Application Identifier in N33 i/f effectively.</w:t>
      </w:r>
    </w:p>
    <w:p w14:paraId="3209C89D" w14:textId="5AEE8842" w:rsidR="00CB1729" w:rsidRPr="000876E3" w:rsidRDefault="00CB172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FBEDD69" w14:textId="77777777" w:rsidR="008226B6" w:rsidRDefault="00436D73">
      <w:pPr>
        <w:pStyle w:val="Heading1"/>
      </w:pPr>
      <w:r>
        <w:t>2</w:t>
      </w:r>
      <w:r>
        <w:tab/>
        <w:t>Actions</w:t>
      </w:r>
    </w:p>
    <w:p w14:paraId="4840CAAE" w14:textId="41F438C7" w:rsidR="008226B6" w:rsidRDefault="00436D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4F9A">
        <w:rPr>
          <w:rFonts w:ascii="Arial" w:hAnsi="Arial" w:cs="Arial"/>
          <w:b/>
        </w:rPr>
        <w:t>SA4 group:</w:t>
      </w:r>
    </w:p>
    <w:p w14:paraId="09918FBA" w14:textId="754032D0" w:rsidR="008226B6" w:rsidRDefault="00436D73" w:rsidP="00424F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24F9A">
        <w:rPr>
          <w:rFonts w:ascii="Arial" w:hAnsi="Arial" w:cs="Arial"/>
        </w:rPr>
        <w:t>CT3</w:t>
      </w:r>
      <w:r w:rsidR="00424F9A" w:rsidRPr="00F8043E">
        <w:rPr>
          <w:rFonts w:ascii="Arial" w:hAnsi="Arial" w:cs="Arial"/>
        </w:rPr>
        <w:t xml:space="preserve"> kindly requests </w:t>
      </w:r>
      <w:r w:rsidR="00424F9A">
        <w:rPr>
          <w:rFonts w:ascii="Arial" w:hAnsi="Arial" w:cs="Arial"/>
          <w:lang w:eastAsia="ko-KR"/>
        </w:rPr>
        <w:t>SA4 take the above information into consideration and align the stage 3 specification.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8BF8B6F" w14:textId="77777777" w:rsidR="008226B6" w:rsidRDefault="00436D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- 23rd April 2021</w:t>
      </w:r>
      <w:r>
        <w:rPr>
          <w:rFonts w:ascii="Arial" w:hAnsi="Arial" w:cs="Arial"/>
          <w:bCs/>
        </w:rPr>
        <w:tab/>
        <w:t>E-Meeting</w:t>
      </w:r>
    </w:p>
    <w:p w14:paraId="5754E1B9" w14:textId="77777777" w:rsidR="008226B6" w:rsidRDefault="00436D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CT3#116e</w:t>
      </w:r>
      <w:r>
        <w:rPr>
          <w:rFonts w:ascii="Arial" w:hAnsi="Arial" w:cs="Arial"/>
          <w:bCs/>
        </w:rPr>
        <w:tab/>
        <w:t>19th - 28th May 2021</w:t>
      </w:r>
      <w:r>
        <w:rPr>
          <w:rFonts w:ascii="Arial" w:hAnsi="Arial" w:cs="Arial"/>
          <w:bCs/>
        </w:rPr>
        <w:tab/>
        <w:t>E-Meeting</w:t>
      </w:r>
    </w:p>
    <w:p w14:paraId="6E6467D5" w14:textId="77777777" w:rsidR="008226B6" w:rsidRDefault="008226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5136A" w14:textId="77777777" w:rsidR="00B67A60" w:rsidRDefault="00B67A60">
      <w:pPr>
        <w:spacing w:after="0"/>
      </w:pPr>
      <w:r>
        <w:separator/>
      </w:r>
    </w:p>
  </w:endnote>
  <w:endnote w:type="continuationSeparator" w:id="0">
    <w:p w14:paraId="6D37A349" w14:textId="77777777" w:rsidR="00B67A60" w:rsidRDefault="00B67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AD523" w14:textId="77777777" w:rsidR="00B67A60" w:rsidRDefault="00B67A60">
      <w:pPr>
        <w:spacing w:after="0"/>
      </w:pPr>
      <w:r>
        <w:separator/>
      </w:r>
    </w:p>
  </w:footnote>
  <w:footnote w:type="continuationSeparator" w:id="0">
    <w:p w14:paraId="0F9DB1F4" w14:textId="77777777" w:rsidR="00B67A60" w:rsidRDefault="00B67A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26B6"/>
    <w:rsid w:val="000876E3"/>
    <w:rsid w:val="000E1A4D"/>
    <w:rsid w:val="00113A22"/>
    <w:rsid w:val="00116AFC"/>
    <w:rsid w:val="0013275F"/>
    <w:rsid w:val="00164376"/>
    <w:rsid w:val="0023501C"/>
    <w:rsid w:val="00282D98"/>
    <w:rsid w:val="00337F88"/>
    <w:rsid w:val="0034131A"/>
    <w:rsid w:val="00424F9A"/>
    <w:rsid w:val="00436D73"/>
    <w:rsid w:val="0044661F"/>
    <w:rsid w:val="004B39EA"/>
    <w:rsid w:val="0050145A"/>
    <w:rsid w:val="00561011"/>
    <w:rsid w:val="005708FC"/>
    <w:rsid w:val="00654882"/>
    <w:rsid w:val="007D1E16"/>
    <w:rsid w:val="008226B6"/>
    <w:rsid w:val="00895914"/>
    <w:rsid w:val="00937E05"/>
    <w:rsid w:val="009C6B46"/>
    <w:rsid w:val="00A05BCB"/>
    <w:rsid w:val="00B23D20"/>
    <w:rsid w:val="00B67A60"/>
    <w:rsid w:val="00C360A7"/>
    <w:rsid w:val="00CA7DC9"/>
    <w:rsid w:val="00CB1729"/>
    <w:rsid w:val="00D3614E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</cp:lastModifiedBy>
  <cp:revision>8</cp:revision>
  <cp:lastPrinted>2002-04-23T07:10:00Z</cp:lastPrinted>
  <dcterms:created xsi:type="dcterms:W3CDTF">2021-02-17T10:00:00Z</dcterms:created>
  <dcterms:modified xsi:type="dcterms:W3CDTF">2021-02-17T13:22:00Z</dcterms:modified>
</cp:coreProperties>
</file>